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153" w14:textId="48FA0AFE" w:rsidR="003E4F31" w:rsidRDefault="003E4F31" w:rsidP="003E4F31">
      <w:pPr>
        <w:jc w:val="center"/>
        <w:rPr>
          <w:b/>
          <w:color w:val="0E729E"/>
        </w:rPr>
      </w:pPr>
      <w:r>
        <w:rPr>
          <w:b/>
          <w:noProof/>
          <w:color w:val="0E729E"/>
        </w:rPr>
        <w:drawing>
          <wp:inline distT="0" distB="0" distL="0" distR="0" wp14:anchorId="3B847D47" wp14:editId="684BE424">
            <wp:extent cx="3235569" cy="67615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9457" cy="704129"/>
                    </a:xfrm>
                    <a:prstGeom prst="rect">
                      <a:avLst/>
                    </a:prstGeom>
                  </pic:spPr>
                </pic:pic>
              </a:graphicData>
            </a:graphic>
          </wp:inline>
        </w:drawing>
      </w:r>
    </w:p>
    <w:p w14:paraId="13DA9EB2" w14:textId="4ACF66E5" w:rsidR="003E4F31" w:rsidRDefault="003E4F31" w:rsidP="003E4F31">
      <w:pPr>
        <w:rPr>
          <w:b/>
          <w:color w:val="0E729E"/>
        </w:rPr>
      </w:pPr>
    </w:p>
    <w:p w14:paraId="5D045D03" w14:textId="5697075D" w:rsidR="003E4F31" w:rsidRPr="003662A7" w:rsidRDefault="003E4F31" w:rsidP="003E4F31">
      <w:pPr>
        <w:jc w:val="center"/>
        <w:rPr>
          <w:b/>
          <w:color w:val="0A976F"/>
          <w:sz w:val="28"/>
          <w:szCs w:val="28"/>
        </w:rPr>
      </w:pPr>
      <w:r w:rsidRPr="003662A7">
        <w:rPr>
          <w:b/>
          <w:color w:val="0A976F"/>
          <w:sz w:val="28"/>
          <w:szCs w:val="28"/>
        </w:rPr>
        <w:t>202</w:t>
      </w:r>
      <w:r w:rsidR="00333935">
        <w:rPr>
          <w:b/>
          <w:color w:val="0A976F"/>
          <w:sz w:val="28"/>
          <w:szCs w:val="28"/>
        </w:rPr>
        <w:t>4</w:t>
      </w:r>
      <w:r w:rsidRPr="003662A7">
        <w:rPr>
          <w:b/>
          <w:color w:val="0A976F"/>
          <w:sz w:val="28"/>
          <w:szCs w:val="28"/>
        </w:rPr>
        <w:t xml:space="preserve"> NNCI Nanotechnology Entrepreneurship Challenge (NTEC)</w:t>
      </w:r>
    </w:p>
    <w:p w14:paraId="31817284" w14:textId="06052296" w:rsidR="003E4F31" w:rsidRPr="003662A7" w:rsidRDefault="003E4F31" w:rsidP="003E4F31">
      <w:pPr>
        <w:jc w:val="center"/>
        <w:rPr>
          <w:bCs/>
          <w:i/>
          <w:iCs/>
          <w:color w:val="0A976F"/>
        </w:rPr>
      </w:pPr>
      <w:r w:rsidRPr="003662A7">
        <w:rPr>
          <w:bCs/>
          <w:i/>
          <w:iCs/>
          <w:color w:val="0A976F"/>
        </w:rPr>
        <w:t>Supporting student-led nanotechnology innovation and entrepreneurship</w:t>
      </w:r>
    </w:p>
    <w:p w14:paraId="1070E723" w14:textId="77777777" w:rsidR="003E4F31" w:rsidRDefault="003E4F31" w:rsidP="003E4F31">
      <w:pPr>
        <w:jc w:val="both"/>
        <w:rPr>
          <w:sz w:val="22"/>
        </w:rPr>
      </w:pPr>
    </w:p>
    <w:p w14:paraId="6C84425C" w14:textId="2DC3F3A6" w:rsidR="003E4F31" w:rsidRPr="004B2D8D" w:rsidRDefault="003E4F31" w:rsidP="003E4F31">
      <w:pPr>
        <w:jc w:val="both"/>
        <w:rPr>
          <w:sz w:val="22"/>
        </w:rPr>
      </w:pPr>
      <w:r w:rsidRPr="00C45BFA">
        <w:rPr>
          <w:sz w:val="22"/>
        </w:rPr>
        <w:t>NTEC 20</w:t>
      </w:r>
      <w:r>
        <w:rPr>
          <w:sz w:val="22"/>
        </w:rPr>
        <w:t>2</w:t>
      </w:r>
      <w:r w:rsidR="00333935">
        <w:rPr>
          <w:sz w:val="22"/>
        </w:rPr>
        <w:t>4</w:t>
      </w:r>
      <w:r w:rsidRPr="00C45BFA">
        <w:rPr>
          <w:sz w:val="22"/>
        </w:rPr>
        <w:t xml:space="preserve"> is </w:t>
      </w:r>
      <w:r>
        <w:rPr>
          <w:sz w:val="22"/>
        </w:rPr>
        <w:t xml:space="preserve">supported by participating sites of the </w:t>
      </w:r>
      <w:hyperlink r:id="rId6" w:history="1">
        <w:r w:rsidRPr="003E4F31">
          <w:rPr>
            <w:rStyle w:val="Hyperlink"/>
            <w:sz w:val="22"/>
          </w:rPr>
          <w:t>NSF-funded National Nanotechnology Coordinated Infrastructure (NNCI)</w:t>
        </w:r>
      </w:hyperlink>
      <w:r>
        <w:rPr>
          <w:sz w:val="22"/>
        </w:rPr>
        <w:t xml:space="preserve">.  </w:t>
      </w:r>
      <w:r w:rsidRPr="003E4F31">
        <w:rPr>
          <w:b/>
          <w:bCs/>
          <w:sz w:val="22"/>
        </w:rPr>
        <w:t xml:space="preserve">Student-led teams can receive funding or in-kind facility access and mentorship to develop nano-enabled innovations for global sustainability challenges. </w:t>
      </w:r>
      <w:r>
        <w:rPr>
          <w:sz w:val="22"/>
        </w:rPr>
        <w:t>NTEC awards:</w:t>
      </w:r>
      <w:r w:rsidRPr="00C45BFA">
        <w:rPr>
          <w:sz w:val="22"/>
        </w:rPr>
        <w:t xml:space="preserve"> </w:t>
      </w:r>
    </w:p>
    <w:p w14:paraId="28F2BE15" w14:textId="379222F6" w:rsidR="003E4F31" w:rsidRPr="004B2D8D" w:rsidRDefault="003E4F31" w:rsidP="003E4F31">
      <w:pPr>
        <w:pStyle w:val="ListParagraph"/>
        <w:numPr>
          <w:ilvl w:val="0"/>
          <w:numId w:val="3"/>
        </w:numPr>
        <w:rPr>
          <w:sz w:val="22"/>
        </w:rPr>
      </w:pPr>
      <w:r w:rsidRPr="006074F0">
        <w:rPr>
          <w:sz w:val="22"/>
        </w:rPr>
        <w:t xml:space="preserve">Provide </w:t>
      </w:r>
      <w:r>
        <w:rPr>
          <w:sz w:val="22"/>
        </w:rPr>
        <w:t>resources</w:t>
      </w:r>
      <w:r w:rsidRPr="006074F0">
        <w:rPr>
          <w:sz w:val="22"/>
        </w:rPr>
        <w:t xml:space="preserve"> to help </w:t>
      </w:r>
      <w:r>
        <w:rPr>
          <w:sz w:val="22"/>
        </w:rPr>
        <w:t>students</w:t>
      </w:r>
      <w:r w:rsidRPr="006074F0">
        <w:rPr>
          <w:sz w:val="22"/>
        </w:rPr>
        <w:t xml:space="preserve"> </w:t>
      </w:r>
      <w:r>
        <w:rPr>
          <w:sz w:val="22"/>
        </w:rPr>
        <w:t>use nanotechnology</w:t>
      </w:r>
      <w:r w:rsidRPr="006074F0">
        <w:rPr>
          <w:sz w:val="22"/>
        </w:rPr>
        <w:t xml:space="preserve"> to</w:t>
      </w:r>
      <w:r>
        <w:rPr>
          <w:sz w:val="22"/>
        </w:rPr>
        <w:t xml:space="preserve"> solve</w:t>
      </w:r>
      <w:r w:rsidRPr="006074F0">
        <w:rPr>
          <w:sz w:val="22"/>
        </w:rPr>
        <w:t xml:space="preserve"> real-world problems in society</w:t>
      </w:r>
    </w:p>
    <w:p w14:paraId="0372EC72" w14:textId="7C540DE8" w:rsidR="003E4F31" w:rsidRPr="006074F0" w:rsidRDefault="003E4F31" w:rsidP="003E4F31">
      <w:pPr>
        <w:pStyle w:val="ListParagraph"/>
        <w:numPr>
          <w:ilvl w:val="0"/>
          <w:numId w:val="3"/>
        </w:numPr>
        <w:rPr>
          <w:sz w:val="22"/>
        </w:rPr>
      </w:pPr>
      <w:r w:rsidRPr="003B382C">
        <w:rPr>
          <w:sz w:val="22"/>
        </w:rPr>
        <w:t>Encourage innovation and entrepreneurship through diverse, student-led teams involved in site</w:t>
      </w:r>
      <w:r>
        <w:rPr>
          <w:sz w:val="22"/>
        </w:rPr>
        <w:t>s</w:t>
      </w:r>
      <w:r w:rsidRPr="003B382C">
        <w:rPr>
          <w:sz w:val="22"/>
        </w:rPr>
        <w:t xml:space="preserve"> </w:t>
      </w:r>
      <w:r>
        <w:rPr>
          <w:sz w:val="22"/>
        </w:rPr>
        <w:t>of</w:t>
      </w:r>
      <w:r w:rsidRPr="003B382C">
        <w:rPr>
          <w:sz w:val="22"/>
        </w:rPr>
        <w:t xml:space="preserve"> the </w:t>
      </w:r>
      <w:hyperlink r:id="rId7" w:history="1">
        <w:r w:rsidRPr="007C5DDB">
          <w:rPr>
            <w:rStyle w:val="Hyperlink"/>
            <w:sz w:val="22"/>
          </w:rPr>
          <w:t>NSF-funded National Nanotechnology Coordinated Infrastructure</w:t>
        </w:r>
      </w:hyperlink>
      <w:r w:rsidRPr="006074F0">
        <w:rPr>
          <w:sz w:val="22"/>
        </w:rPr>
        <w:t xml:space="preserve"> </w:t>
      </w:r>
    </w:p>
    <w:p w14:paraId="6AE58975" w14:textId="3FA6759E" w:rsidR="003E4F31" w:rsidRPr="006074F0" w:rsidRDefault="003E4F31" w:rsidP="003E4F31">
      <w:pPr>
        <w:pStyle w:val="ListParagraph"/>
        <w:numPr>
          <w:ilvl w:val="0"/>
          <w:numId w:val="3"/>
        </w:numPr>
        <w:rPr>
          <w:sz w:val="22"/>
        </w:rPr>
      </w:pPr>
      <w:r w:rsidRPr="006074F0">
        <w:rPr>
          <w:sz w:val="22"/>
        </w:rPr>
        <w:t>Educate students on the technology transfer process</w:t>
      </w:r>
      <w:r>
        <w:rPr>
          <w:sz w:val="22"/>
        </w:rPr>
        <w:t xml:space="preserve"> and programs like </w:t>
      </w:r>
      <w:hyperlink r:id="rId8" w:history="1">
        <w:r w:rsidRPr="00DA5170">
          <w:rPr>
            <w:rStyle w:val="Hyperlink"/>
            <w:sz w:val="22"/>
          </w:rPr>
          <w:t>NSF I-Corps</w:t>
        </w:r>
      </w:hyperlink>
    </w:p>
    <w:p w14:paraId="02D7489D" w14:textId="49B8CCA4" w:rsidR="003E4F31" w:rsidRPr="006074F0" w:rsidRDefault="003E4F31" w:rsidP="003E4F31">
      <w:pPr>
        <w:pStyle w:val="ListParagraph"/>
        <w:numPr>
          <w:ilvl w:val="0"/>
          <w:numId w:val="3"/>
        </w:numPr>
        <w:rPr>
          <w:sz w:val="22"/>
        </w:rPr>
      </w:pPr>
      <w:r w:rsidRPr="006074F0">
        <w:rPr>
          <w:sz w:val="22"/>
        </w:rPr>
        <w:t xml:space="preserve">Encourage commercialization of </w:t>
      </w:r>
      <w:r>
        <w:rPr>
          <w:sz w:val="22"/>
        </w:rPr>
        <w:t xml:space="preserve">original ideas </w:t>
      </w:r>
      <w:r w:rsidRPr="009E1106">
        <w:rPr>
          <w:b/>
          <w:sz w:val="22"/>
        </w:rPr>
        <w:t>OR</w:t>
      </w:r>
      <w:r>
        <w:rPr>
          <w:sz w:val="22"/>
        </w:rPr>
        <w:t xml:space="preserve"> IP</w:t>
      </w:r>
      <w:r w:rsidRPr="006074F0">
        <w:rPr>
          <w:sz w:val="22"/>
        </w:rPr>
        <w:t xml:space="preserve"> available</w:t>
      </w:r>
      <w:r>
        <w:rPr>
          <w:sz w:val="22"/>
        </w:rPr>
        <w:t xml:space="preserve"> for license</w:t>
      </w:r>
      <w:r w:rsidRPr="006074F0">
        <w:rPr>
          <w:sz w:val="22"/>
        </w:rPr>
        <w:t xml:space="preserve"> through </w:t>
      </w:r>
      <w:r>
        <w:rPr>
          <w:sz w:val="22"/>
        </w:rPr>
        <w:t xml:space="preserve">NNCI sites </w:t>
      </w:r>
    </w:p>
    <w:p w14:paraId="1809734C" w14:textId="77777777" w:rsidR="003E4F31" w:rsidRDefault="003E4F31" w:rsidP="003E4F31">
      <w:pPr>
        <w:rPr>
          <w:sz w:val="22"/>
        </w:rPr>
      </w:pPr>
    </w:p>
    <w:p w14:paraId="3D98F04C" w14:textId="77777777" w:rsidR="003E4F31" w:rsidRPr="003E4F31" w:rsidRDefault="003E4F31" w:rsidP="003E4F31">
      <w:pPr>
        <w:jc w:val="both"/>
        <w:rPr>
          <w:b/>
          <w:bCs/>
          <w:color w:val="0A976F"/>
          <w:sz w:val="22"/>
        </w:rPr>
      </w:pPr>
      <w:r w:rsidRPr="003E4F31">
        <w:rPr>
          <w:b/>
          <w:bCs/>
          <w:color w:val="0A976F"/>
          <w:sz w:val="22"/>
        </w:rPr>
        <w:t>Awards</w:t>
      </w:r>
    </w:p>
    <w:p w14:paraId="2F475B3E" w14:textId="2B57ADA7" w:rsidR="003E4F31" w:rsidRPr="00A5419F" w:rsidRDefault="003E4F31" w:rsidP="003E4F31">
      <w:pPr>
        <w:jc w:val="both"/>
        <w:rPr>
          <w:sz w:val="22"/>
        </w:rPr>
      </w:pPr>
      <w:r>
        <w:rPr>
          <w:sz w:val="22"/>
        </w:rPr>
        <w:t xml:space="preserve">Multiple cash and in-kind awards are </w:t>
      </w:r>
      <w:proofErr w:type="gramStart"/>
      <w:r>
        <w:rPr>
          <w:sz w:val="22"/>
        </w:rPr>
        <w:t>available</w:t>
      </w:r>
      <w:proofErr w:type="gramEnd"/>
      <w:r>
        <w:rPr>
          <w:sz w:val="22"/>
        </w:rPr>
        <w:t xml:space="preserve"> and all winning teams are encouraged to participate in the Virtual NNCI NTEC Accelerator Program. Regular NTEC teams receive up to $500 and NTEC teams affiliated with minority serving institutions can apply for an NTEC Diversity Award of up to $1,000 per team. Awards are used for qualifying materials purchases and instrument time at participating NNCI sites. The number of awards will depend on the availability of funds and quality of proposals received. </w:t>
      </w:r>
    </w:p>
    <w:p w14:paraId="5F8425E0" w14:textId="77777777" w:rsidR="003E4F31" w:rsidRPr="006074F0" w:rsidRDefault="003E4F31" w:rsidP="003E4F31">
      <w:pPr>
        <w:rPr>
          <w:sz w:val="22"/>
        </w:rPr>
      </w:pPr>
    </w:p>
    <w:p w14:paraId="6BADDFBC" w14:textId="77777777" w:rsidR="003E4F31" w:rsidRPr="003E4F31" w:rsidRDefault="003E4F31" w:rsidP="003E4F31">
      <w:pPr>
        <w:rPr>
          <w:b/>
          <w:color w:val="0A976F"/>
          <w:sz w:val="22"/>
        </w:rPr>
      </w:pPr>
      <w:r w:rsidRPr="003E4F31">
        <w:rPr>
          <w:b/>
          <w:color w:val="0A976F"/>
          <w:sz w:val="22"/>
        </w:rPr>
        <w:t>Key Dates</w:t>
      </w:r>
    </w:p>
    <w:p w14:paraId="086D1594" w14:textId="3A43ABC9" w:rsidR="003E4F31" w:rsidRPr="006074F0" w:rsidRDefault="003E4F31" w:rsidP="003E4F31">
      <w:pPr>
        <w:pStyle w:val="ListParagraph"/>
        <w:numPr>
          <w:ilvl w:val="0"/>
          <w:numId w:val="2"/>
        </w:numPr>
        <w:rPr>
          <w:sz w:val="22"/>
        </w:rPr>
      </w:pPr>
      <w:r>
        <w:rPr>
          <w:b/>
          <w:color w:val="FF0000"/>
          <w:sz w:val="22"/>
        </w:rPr>
        <w:t>February 11</w:t>
      </w:r>
      <w:r w:rsidRPr="00DC639D">
        <w:rPr>
          <w:b/>
          <w:color w:val="FF0000"/>
          <w:sz w:val="22"/>
          <w:vertAlign w:val="superscript"/>
        </w:rPr>
        <w:t>th</w:t>
      </w:r>
      <w:r w:rsidRPr="006074F0">
        <w:rPr>
          <w:b/>
          <w:color w:val="FF0000"/>
          <w:sz w:val="22"/>
        </w:rPr>
        <w:t>, 20</w:t>
      </w:r>
      <w:r>
        <w:rPr>
          <w:b/>
          <w:color w:val="FF0000"/>
          <w:sz w:val="22"/>
        </w:rPr>
        <w:t>2</w:t>
      </w:r>
      <w:r w:rsidR="00333935">
        <w:rPr>
          <w:b/>
          <w:color w:val="FF0000"/>
          <w:sz w:val="22"/>
        </w:rPr>
        <w:t>4 (National Inventor’s Day)</w:t>
      </w:r>
      <w:r w:rsidRPr="006074F0">
        <w:rPr>
          <w:color w:val="FF0000"/>
          <w:sz w:val="22"/>
        </w:rPr>
        <w:t>:</w:t>
      </w:r>
      <w:r w:rsidRPr="006074F0">
        <w:rPr>
          <w:sz w:val="22"/>
        </w:rPr>
        <w:t xml:space="preserve"> One-page summary due (</w:t>
      </w:r>
      <w:r w:rsidRPr="003E4F31">
        <w:rPr>
          <w:color w:val="0A976F"/>
          <w:sz w:val="22"/>
          <w:u w:val="single"/>
        </w:rPr>
        <w:t>Attachment A</w:t>
      </w:r>
      <w:r w:rsidRPr="006074F0">
        <w:rPr>
          <w:sz w:val="22"/>
        </w:rPr>
        <w:t>)</w:t>
      </w:r>
      <w:r>
        <w:rPr>
          <w:sz w:val="22"/>
        </w:rPr>
        <w:t xml:space="preserve"> </w:t>
      </w:r>
    </w:p>
    <w:p w14:paraId="5BE17FFE" w14:textId="21C99DD0" w:rsidR="003E4F31" w:rsidRPr="006074F0" w:rsidRDefault="003E4F31" w:rsidP="003E4F31">
      <w:pPr>
        <w:pStyle w:val="ListParagraph"/>
        <w:numPr>
          <w:ilvl w:val="0"/>
          <w:numId w:val="2"/>
        </w:numPr>
        <w:rPr>
          <w:sz w:val="22"/>
        </w:rPr>
      </w:pPr>
      <w:r>
        <w:rPr>
          <w:b/>
          <w:sz w:val="22"/>
        </w:rPr>
        <w:t xml:space="preserve">March </w:t>
      </w:r>
      <w:r w:rsidR="00333935">
        <w:rPr>
          <w:b/>
          <w:sz w:val="22"/>
        </w:rPr>
        <w:t>4</w:t>
      </w:r>
      <w:r>
        <w:rPr>
          <w:b/>
          <w:sz w:val="22"/>
          <w:vertAlign w:val="superscript"/>
        </w:rPr>
        <w:t>th</w:t>
      </w:r>
      <w:r w:rsidRPr="006074F0">
        <w:rPr>
          <w:b/>
          <w:sz w:val="22"/>
        </w:rPr>
        <w:t>, 20</w:t>
      </w:r>
      <w:r>
        <w:rPr>
          <w:b/>
          <w:sz w:val="22"/>
        </w:rPr>
        <w:t>2</w:t>
      </w:r>
      <w:r w:rsidR="00333935">
        <w:rPr>
          <w:b/>
          <w:sz w:val="22"/>
        </w:rPr>
        <w:t>4</w:t>
      </w:r>
      <w:r w:rsidRPr="006074F0">
        <w:rPr>
          <w:sz w:val="22"/>
        </w:rPr>
        <w:t xml:space="preserve">: </w:t>
      </w:r>
      <w:r>
        <w:rPr>
          <w:sz w:val="22"/>
        </w:rPr>
        <w:t xml:space="preserve">Awardees </w:t>
      </w:r>
      <w:proofErr w:type="gramStart"/>
      <w:r>
        <w:rPr>
          <w:sz w:val="22"/>
        </w:rPr>
        <w:t>announced</w:t>
      </w:r>
      <w:proofErr w:type="gramEnd"/>
      <w:r>
        <w:rPr>
          <w:sz w:val="22"/>
        </w:rPr>
        <w:t xml:space="preserve"> </w:t>
      </w:r>
    </w:p>
    <w:p w14:paraId="74F81A12" w14:textId="77777777" w:rsidR="003E4F31" w:rsidRPr="006074F0" w:rsidRDefault="003E4F31" w:rsidP="003E4F31">
      <w:pPr>
        <w:rPr>
          <w:sz w:val="22"/>
        </w:rPr>
      </w:pPr>
    </w:p>
    <w:p w14:paraId="6D0D2CD5" w14:textId="77777777" w:rsidR="003E4F31" w:rsidRPr="003E4F31" w:rsidRDefault="003E4F31" w:rsidP="003E4F31">
      <w:pPr>
        <w:rPr>
          <w:b/>
          <w:color w:val="0A976F"/>
          <w:sz w:val="22"/>
        </w:rPr>
      </w:pPr>
      <w:r w:rsidRPr="003E4F31">
        <w:rPr>
          <w:b/>
          <w:color w:val="0A976F"/>
          <w:sz w:val="22"/>
        </w:rPr>
        <w:t>Eligibility</w:t>
      </w:r>
    </w:p>
    <w:p w14:paraId="2D7DD0CE" w14:textId="53897298" w:rsidR="003E4F31" w:rsidRPr="006074F0" w:rsidRDefault="003E4F31" w:rsidP="003E4F31">
      <w:pPr>
        <w:pStyle w:val="ListParagraph"/>
        <w:numPr>
          <w:ilvl w:val="0"/>
          <w:numId w:val="1"/>
        </w:numPr>
        <w:rPr>
          <w:sz w:val="22"/>
        </w:rPr>
      </w:pPr>
      <w:r w:rsidRPr="006074F0">
        <w:rPr>
          <w:sz w:val="22"/>
        </w:rPr>
        <w:t>Teams must be student led, but a</w:t>
      </w:r>
      <w:r>
        <w:rPr>
          <w:sz w:val="22"/>
        </w:rPr>
        <w:t>n NNCI-affiliated</w:t>
      </w:r>
      <w:r w:rsidRPr="006074F0">
        <w:rPr>
          <w:sz w:val="22"/>
        </w:rPr>
        <w:t xml:space="preserve"> faculty</w:t>
      </w:r>
      <w:r>
        <w:rPr>
          <w:sz w:val="22"/>
        </w:rPr>
        <w:t xml:space="preserve"> or staff</w:t>
      </w:r>
      <w:r w:rsidRPr="006074F0">
        <w:rPr>
          <w:sz w:val="22"/>
        </w:rPr>
        <w:t xml:space="preserve"> mentor is required   </w:t>
      </w:r>
    </w:p>
    <w:p w14:paraId="4EC03831" w14:textId="70EBA392" w:rsidR="003E4F31" w:rsidRDefault="003E4F31" w:rsidP="003E4F31">
      <w:pPr>
        <w:pStyle w:val="ListParagraph"/>
        <w:numPr>
          <w:ilvl w:val="0"/>
          <w:numId w:val="1"/>
        </w:numPr>
        <w:rPr>
          <w:sz w:val="22"/>
        </w:rPr>
      </w:pPr>
      <w:r>
        <w:rPr>
          <w:sz w:val="22"/>
        </w:rPr>
        <w:t>Student l</w:t>
      </w:r>
      <w:r w:rsidRPr="006074F0">
        <w:rPr>
          <w:sz w:val="22"/>
        </w:rPr>
        <w:t>ead</w:t>
      </w:r>
      <w:r>
        <w:rPr>
          <w:sz w:val="22"/>
        </w:rPr>
        <w:t>s</w:t>
      </w:r>
      <w:r w:rsidRPr="006074F0">
        <w:rPr>
          <w:sz w:val="22"/>
        </w:rPr>
        <w:t xml:space="preserve"> must be </w:t>
      </w:r>
      <w:r>
        <w:rPr>
          <w:sz w:val="22"/>
        </w:rPr>
        <w:t xml:space="preserve">currently enrolled at an NNCI site </w:t>
      </w:r>
      <w:r w:rsidRPr="006074F0">
        <w:rPr>
          <w:sz w:val="22"/>
        </w:rPr>
        <w:t>(undergrad</w:t>
      </w:r>
      <w:r>
        <w:rPr>
          <w:sz w:val="22"/>
        </w:rPr>
        <w:t>uate or graduate</w:t>
      </w:r>
      <w:r w:rsidRPr="006074F0">
        <w:rPr>
          <w:sz w:val="22"/>
        </w:rPr>
        <w:t>)</w:t>
      </w:r>
    </w:p>
    <w:p w14:paraId="3F3882F9" w14:textId="076CEAF3" w:rsidR="003E4F31" w:rsidRPr="003B382C" w:rsidRDefault="003E4F31" w:rsidP="003E4F31">
      <w:pPr>
        <w:pStyle w:val="ListParagraph"/>
        <w:numPr>
          <w:ilvl w:val="0"/>
          <w:numId w:val="1"/>
        </w:numPr>
        <w:rPr>
          <w:sz w:val="22"/>
        </w:rPr>
      </w:pPr>
      <w:r>
        <w:rPr>
          <w:sz w:val="22"/>
        </w:rPr>
        <w:t>To apply for an NTEC Diversity Award, student</w:t>
      </w:r>
      <w:r w:rsidRPr="003B382C">
        <w:rPr>
          <w:sz w:val="22"/>
        </w:rPr>
        <w:t xml:space="preserve"> leads must be enrolled as an undergraduate or graduate student at a minority serving institution OR, the leader may have participated in a </w:t>
      </w:r>
      <w:hyperlink r:id="rId9" w:history="1">
        <w:r w:rsidRPr="003E4F31">
          <w:rPr>
            <w:rStyle w:val="Hyperlink"/>
            <w:sz w:val="22"/>
          </w:rPr>
          <w:t>research experience for undergraduates (REU) program</w:t>
        </w:r>
      </w:hyperlink>
      <w:r w:rsidRPr="003B382C">
        <w:rPr>
          <w:sz w:val="22"/>
        </w:rPr>
        <w:t xml:space="preserve"> at a participating NNCI site</w:t>
      </w:r>
      <w:r>
        <w:rPr>
          <w:sz w:val="22"/>
        </w:rPr>
        <w:t xml:space="preserve"> </w:t>
      </w:r>
      <w:r w:rsidRPr="003B382C">
        <w:rPr>
          <w:sz w:val="22"/>
        </w:rPr>
        <w:t xml:space="preserve"> </w:t>
      </w:r>
    </w:p>
    <w:p w14:paraId="760555C2" w14:textId="77777777" w:rsidR="003E4F31" w:rsidRPr="006074F0" w:rsidRDefault="003E4F31" w:rsidP="003E4F31">
      <w:pPr>
        <w:rPr>
          <w:sz w:val="22"/>
        </w:rPr>
      </w:pPr>
    </w:p>
    <w:p w14:paraId="45B7E25F" w14:textId="3D62A4D1" w:rsidR="003E4F31" w:rsidRPr="003E4F31" w:rsidRDefault="003E4F31" w:rsidP="003E4F31">
      <w:pPr>
        <w:rPr>
          <w:b/>
          <w:color w:val="0A976F"/>
          <w:sz w:val="22"/>
        </w:rPr>
      </w:pPr>
      <w:r>
        <w:rPr>
          <w:b/>
          <w:color w:val="0A976F"/>
          <w:sz w:val="22"/>
        </w:rPr>
        <w:t xml:space="preserve">Application, </w:t>
      </w:r>
      <w:r w:rsidRPr="003E4F31">
        <w:rPr>
          <w:b/>
          <w:color w:val="0A976F"/>
          <w:sz w:val="22"/>
        </w:rPr>
        <w:t>Review Process</w:t>
      </w:r>
      <w:r>
        <w:rPr>
          <w:b/>
          <w:color w:val="0A976F"/>
          <w:sz w:val="22"/>
        </w:rPr>
        <w:t>,</w:t>
      </w:r>
      <w:r w:rsidRPr="003E4F31">
        <w:rPr>
          <w:b/>
          <w:color w:val="0A976F"/>
          <w:sz w:val="22"/>
        </w:rPr>
        <w:t xml:space="preserve"> and Review Criteria</w:t>
      </w:r>
    </w:p>
    <w:p w14:paraId="3A7429C2" w14:textId="6264321D" w:rsidR="003E4F31" w:rsidRPr="006074F0" w:rsidRDefault="003E4F31" w:rsidP="003E4F31">
      <w:pPr>
        <w:rPr>
          <w:sz w:val="22"/>
        </w:rPr>
      </w:pPr>
      <w:r>
        <w:rPr>
          <w:sz w:val="22"/>
        </w:rPr>
        <w:t xml:space="preserve">To apply, </w:t>
      </w:r>
      <w:r w:rsidRPr="003E4F31">
        <w:rPr>
          <w:color w:val="0A976F"/>
          <w:sz w:val="22"/>
          <w:u w:val="single"/>
        </w:rPr>
        <w:t>complete Attachment A (1 page limit)</w:t>
      </w:r>
      <w:r>
        <w:rPr>
          <w:sz w:val="22"/>
        </w:rPr>
        <w:t xml:space="preserve"> and </w:t>
      </w:r>
      <w:hyperlink r:id="rId10" w:history="1">
        <w:r w:rsidRPr="003E4F31">
          <w:rPr>
            <w:rStyle w:val="Hyperlink"/>
            <w:sz w:val="22"/>
          </w:rPr>
          <w:t>email it to Dr. Matthew Hull</w:t>
        </w:r>
      </w:hyperlink>
      <w:r>
        <w:rPr>
          <w:sz w:val="22"/>
        </w:rPr>
        <w:t xml:space="preserve">. Winning teams will be selected </w:t>
      </w:r>
      <w:r w:rsidRPr="006074F0">
        <w:rPr>
          <w:sz w:val="22"/>
        </w:rPr>
        <w:t xml:space="preserve">based on the following criteria: </w:t>
      </w:r>
    </w:p>
    <w:p w14:paraId="1572C9C0" w14:textId="77777777" w:rsidR="003E4F31" w:rsidRPr="006074F0" w:rsidRDefault="003E4F31" w:rsidP="003E4F31">
      <w:pPr>
        <w:pStyle w:val="ListParagraph"/>
        <w:numPr>
          <w:ilvl w:val="0"/>
          <w:numId w:val="1"/>
        </w:numPr>
        <w:rPr>
          <w:sz w:val="22"/>
        </w:rPr>
      </w:pPr>
      <w:r w:rsidRPr="006074F0">
        <w:rPr>
          <w:sz w:val="22"/>
        </w:rPr>
        <w:t>Merit of the innovation proposed and its expected commercialization potential</w:t>
      </w:r>
    </w:p>
    <w:p w14:paraId="6FB28F28" w14:textId="77777777" w:rsidR="003E4F31" w:rsidRDefault="003E4F31" w:rsidP="003E4F31">
      <w:pPr>
        <w:pStyle w:val="ListParagraph"/>
        <w:numPr>
          <w:ilvl w:val="0"/>
          <w:numId w:val="1"/>
        </w:numPr>
        <w:rPr>
          <w:sz w:val="22"/>
        </w:rPr>
      </w:pPr>
      <w:r w:rsidRPr="006074F0">
        <w:rPr>
          <w:sz w:val="22"/>
        </w:rPr>
        <w:t xml:space="preserve">Quality of the technology transfer strategy and </w:t>
      </w:r>
      <w:proofErr w:type="gramStart"/>
      <w:r w:rsidRPr="006074F0">
        <w:rPr>
          <w:sz w:val="22"/>
        </w:rPr>
        <w:t>future plans</w:t>
      </w:r>
      <w:proofErr w:type="gramEnd"/>
    </w:p>
    <w:p w14:paraId="302AEB84" w14:textId="77777777" w:rsidR="003E4F31" w:rsidRDefault="003E4F31" w:rsidP="003E4F31">
      <w:pPr>
        <w:pStyle w:val="ListParagraph"/>
        <w:numPr>
          <w:ilvl w:val="0"/>
          <w:numId w:val="1"/>
        </w:numPr>
        <w:rPr>
          <w:sz w:val="22"/>
        </w:rPr>
      </w:pPr>
      <w:r w:rsidRPr="006074F0">
        <w:rPr>
          <w:sz w:val="22"/>
        </w:rPr>
        <w:t>Reasonableness of the budget and budget justification</w:t>
      </w:r>
    </w:p>
    <w:p w14:paraId="2FBEEBFB" w14:textId="77777777" w:rsidR="003E4F31" w:rsidRPr="006074F0" w:rsidRDefault="003E4F31" w:rsidP="003E4F31">
      <w:pPr>
        <w:pStyle w:val="ListParagraph"/>
        <w:numPr>
          <w:ilvl w:val="0"/>
          <w:numId w:val="1"/>
        </w:numPr>
        <w:rPr>
          <w:sz w:val="22"/>
        </w:rPr>
      </w:pPr>
      <w:r>
        <w:rPr>
          <w:sz w:val="22"/>
        </w:rPr>
        <w:t xml:space="preserve">Team participation in the virtual NTEC Accelerator program </w:t>
      </w:r>
      <w:r w:rsidRPr="006074F0">
        <w:rPr>
          <w:sz w:val="22"/>
        </w:rPr>
        <w:t xml:space="preserve">  </w:t>
      </w:r>
    </w:p>
    <w:p w14:paraId="13CCCEFA" w14:textId="77777777" w:rsidR="003662A7" w:rsidRDefault="003E4F31" w:rsidP="003E4F31">
      <w:pPr>
        <w:pStyle w:val="ListParagraph"/>
        <w:numPr>
          <w:ilvl w:val="0"/>
          <w:numId w:val="1"/>
        </w:numPr>
        <w:rPr>
          <w:sz w:val="22"/>
        </w:rPr>
      </w:pPr>
      <w:r>
        <w:rPr>
          <w:sz w:val="22"/>
        </w:rPr>
        <w:t>Availability of funds</w:t>
      </w:r>
    </w:p>
    <w:p w14:paraId="487D8A67" w14:textId="05AE7B5D" w:rsidR="003E4F31" w:rsidRPr="003662A7" w:rsidRDefault="003662A7" w:rsidP="003E4F31">
      <w:pPr>
        <w:pStyle w:val="ListParagraph"/>
        <w:numPr>
          <w:ilvl w:val="0"/>
          <w:numId w:val="1"/>
        </w:numPr>
        <w:rPr>
          <w:b/>
          <w:bCs/>
          <w:sz w:val="22"/>
        </w:rPr>
      </w:pPr>
      <w:r>
        <w:rPr>
          <w:b/>
          <w:bCs/>
          <w:color w:val="FF0000"/>
          <w:sz w:val="22"/>
        </w:rPr>
        <w:t>I</w:t>
      </w:r>
      <w:r w:rsidRPr="003662A7">
        <w:rPr>
          <w:b/>
          <w:bCs/>
          <w:color w:val="FF0000"/>
          <w:sz w:val="22"/>
        </w:rPr>
        <w:t>n consideration of the National Nanotechnology Challenge,</w:t>
      </w:r>
      <w:r w:rsidRPr="003662A7">
        <w:rPr>
          <w:b/>
          <w:bCs/>
          <w:sz w:val="22"/>
        </w:rPr>
        <w:t xml:space="preserve"> </w:t>
      </w:r>
      <w:hyperlink r:id="rId11" w:history="1">
        <w:r w:rsidRPr="003662A7">
          <w:rPr>
            <w:rStyle w:val="Hyperlink"/>
            <w:b/>
            <w:bCs/>
            <w:sz w:val="22"/>
          </w:rPr>
          <w:t>Nano4EARTH</w:t>
        </w:r>
      </w:hyperlink>
      <w:r w:rsidRPr="003662A7">
        <w:rPr>
          <w:b/>
          <w:bCs/>
          <w:color w:val="FF0000"/>
          <w:sz w:val="22"/>
        </w:rPr>
        <w:t>, nano-enabled approaches to address global climate change</w:t>
      </w:r>
      <w:r w:rsidR="007E4949">
        <w:rPr>
          <w:b/>
          <w:bCs/>
          <w:color w:val="FF0000"/>
          <w:sz w:val="22"/>
        </w:rPr>
        <w:t xml:space="preserve"> are especially encouraged</w:t>
      </w:r>
      <w:r w:rsidRPr="003662A7">
        <w:rPr>
          <w:b/>
          <w:bCs/>
          <w:color w:val="FF0000"/>
          <w:sz w:val="22"/>
        </w:rPr>
        <w:t xml:space="preserve">. </w:t>
      </w:r>
      <w:r w:rsidR="003E4F31" w:rsidRPr="003662A7">
        <w:rPr>
          <w:b/>
          <w:bCs/>
          <w:color w:val="FF0000"/>
          <w:sz w:val="22"/>
        </w:rPr>
        <w:t xml:space="preserve"> </w:t>
      </w:r>
    </w:p>
    <w:p w14:paraId="1FCF9C7D" w14:textId="77777777" w:rsidR="003662A7" w:rsidRDefault="003662A7" w:rsidP="003E4F31">
      <w:pPr>
        <w:jc w:val="center"/>
        <w:rPr>
          <w:b/>
          <w:iCs/>
          <w:color w:val="0A976F"/>
        </w:rPr>
      </w:pPr>
    </w:p>
    <w:p w14:paraId="37515D10" w14:textId="465401A3" w:rsidR="003E4F31" w:rsidRPr="003662A7" w:rsidRDefault="003E4F31" w:rsidP="003E4F31">
      <w:pPr>
        <w:jc w:val="center"/>
        <w:rPr>
          <w:b/>
          <w:iCs/>
          <w:sz w:val="22"/>
          <w:szCs w:val="22"/>
        </w:rPr>
      </w:pPr>
      <w:r w:rsidRPr="003662A7">
        <w:rPr>
          <w:b/>
          <w:iCs/>
          <w:color w:val="0A976F"/>
          <w:sz w:val="22"/>
          <w:szCs w:val="22"/>
        </w:rPr>
        <w:t xml:space="preserve">Questions and Applications: </w:t>
      </w:r>
      <w:hyperlink r:id="rId12" w:history="1">
        <w:r w:rsidRPr="003662A7">
          <w:rPr>
            <w:rStyle w:val="Hyperlink"/>
            <w:b/>
            <w:iCs/>
            <w:sz w:val="22"/>
            <w:szCs w:val="22"/>
          </w:rPr>
          <w:t>Contact Dr. Matthew Hull</w:t>
        </w:r>
      </w:hyperlink>
    </w:p>
    <w:p w14:paraId="74A5A6F4" w14:textId="77777777" w:rsidR="003662A7" w:rsidRDefault="003662A7" w:rsidP="003E4F31">
      <w:pPr>
        <w:jc w:val="center"/>
        <w:rPr>
          <w:b/>
          <w:color w:val="0A976F"/>
          <w:sz w:val="20"/>
          <w:szCs w:val="20"/>
        </w:rPr>
      </w:pPr>
    </w:p>
    <w:p w14:paraId="5FB321BC" w14:textId="53B57DBD" w:rsidR="003E4F31" w:rsidRPr="003E4F31" w:rsidRDefault="003E4F31" w:rsidP="003E4F31">
      <w:pPr>
        <w:jc w:val="center"/>
        <w:rPr>
          <w:b/>
          <w:iCs/>
        </w:rPr>
      </w:pPr>
      <w:r w:rsidRPr="003E4F31">
        <w:rPr>
          <w:b/>
          <w:color w:val="0A976F"/>
          <w:sz w:val="20"/>
          <w:szCs w:val="20"/>
        </w:rPr>
        <w:t>Attachment A. NNCI NTEC Application (</w:t>
      </w:r>
      <w:r w:rsidRPr="003E4F31">
        <w:rPr>
          <w:b/>
          <w:color w:val="FF0000"/>
          <w:sz w:val="20"/>
          <w:szCs w:val="20"/>
          <w:u w:val="single"/>
        </w:rPr>
        <w:t>Limit to 1 page</w:t>
      </w:r>
      <w:r w:rsidRPr="003E4F31">
        <w:rPr>
          <w:b/>
          <w:color w:val="0A976F"/>
          <w:sz w:val="20"/>
          <w:szCs w:val="20"/>
        </w:rPr>
        <w:t>)</w:t>
      </w:r>
    </w:p>
    <w:tbl>
      <w:tblPr>
        <w:tblStyle w:val="TableGrid"/>
        <w:tblW w:w="0" w:type="auto"/>
        <w:tblLook w:val="04A0" w:firstRow="1" w:lastRow="0" w:firstColumn="1" w:lastColumn="0" w:noHBand="0" w:noVBand="1"/>
      </w:tblPr>
      <w:tblGrid>
        <w:gridCol w:w="639"/>
        <w:gridCol w:w="2956"/>
        <w:gridCol w:w="5395"/>
      </w:tblGrid>
      <w:tr w:rsidR="003E4F31" w14:paraId="26FF0A1C" w14:textId="77777777" w:rsidTr="009D0090">
        <w:tc>
          <w:tcPr>
            <w:tcW w:w="639" w:type="dxa"/>
          </w:tcPr>
          <w:p w14:paraId="76220CF3" w14:textId="77777777" w:rsidR="003E4F31" w:rsidRDefault="003E4F31" w:rsidP="003E4F31">
            <w:pPr>
              <w:rPr>
                <w:b/>
                <w:sz w:val="20"/>
                <w:szCs w:val="20"/>
              </w:rPr>
            </w:pPr>
            <w:r>
              <w:rPr>
                <w:b/>
                <w:sz w:val="20"/>
                <w:szCs w:val="20"/>
              </w:rPr>
              <w:t>Title:</w:t>
            </w:r>
          </w:p>
        </w:tc>
        <w:tc>
          <w:tcPr>
            <w:tcW w:w="8351" w:type="dxa"/>
            <w:gridSpan w:val="2"/>
            <w:shd w:val="clear" w:color="auto" w:fill="FFFF00"/>
          </w:tcPr>
          <w:p w14:paraId="1357B673" w14:textId="77777777" w:rsidR="003E4F31" w:rsidRDefault="003E4F31" w:rsidP="009D0090">
            <w:pPr>
              <w:rPr>
                <w:b/>
                <w:sz w:val="20"/>
                <w:szCs w:val="20"/>
              </w:rPr>
            </w:pPr>
          </w:p>
        </w:tc>
      </w:tr>
      <w:tr w:rsidR="003E4F31" w14:paraId="49911D5A" w14:textId="77777777" w:rsidTr="00333935">
        <w:tc>
          <w:tcPr>
            <w:tcW w:w="3595" w:type="dxa"/>
            <w:gridSpan w:val="2"/>
          </w:tcPr>
          <w:p w14:paraId="21338DB8" w14:textId="11BF405B" w:rsidR="003E4F31" w:rsidRDefault="003E4F31" w:rsidP="003E4F31">
            <w:pPr>
              <w:jc w:val="right"/>
              <w:rPr>
                <w:b/>
                <w:sz w:val="20"/>
                <w:szCs w:val="20"/>
              </w:rPr>
            </w:pPr>
            <w:r w:rsidRPr="006074F0">
              <w:rPr>
                <w:b/>
                <w:sz w:val="20"/>
                <w:szCs w:val="20"/>
              </w:rPr>
              <w:t xml:space="preserve">Student Leader (name/email) and Level: </w:t>
            </w:r>
          </w:p>
        </w:tc>
        <w:tc>
          <w:tcPr>
            <w:tcW w:w="5395" w:type="dxa"/>
            <w:shd w:val="clear" w:color="auto" w:fill="FFFF00"/>
          </w:tcPr>
          <w:p w14:paraId="51D09280" w14:textId="77777777" w:rsidR="003E4F31" w:rsidRDefault="003E4F31" w:rsidP="009D0090">
            <w:pPr>
              <w:rPr>
                <w:b/>
                <w:sz w:val="20"/>
                <w:szCs w:val="20"/>
              </w:rPr>
            </w:pPr>
          </w:p>
        </w:tc>
      </w:tr>
      <w:tr w:rsidR="003E4F31" w14:paraId="32DD9D1B" w14:textId="77777777" w:rsidTr="00333935">
        <w:tc>
          <w:tcPr>
            <w:tcW w:w="3595" w:type="dxa"/>
            <w:gridSpan w:val="2"/>
          </w:tcPr>
          <w:p w14:paraId="5F1FF244" w14:textId="15555868" w:rsidR="003E4F31" w:rsidRPr="006074F0" w:rsidRDefault="003E4F31" w:rsidP="003E4F31">
            <w:pPr>
              <w:jc w:val="right"/>
              <w:rPr>
                <w:b/>
                <w:sz w:val="20"/>
                <w:szCs w:val="20"/>
              </w:rPr>
            </w:pPr>
            <w:r>
              <w:rPr>
                <w:b/>
                <w:sz w:val="20"/>
                <w:szCs w:val="20"/>
              </w:rPr>
              <w:t xml:space="preserve">Faculty/Staff Mentor (name/email): </w:t>
            </w:r>
          </w:p>
        </w:tc>
        <w:tc>
          <w:tcPr>
            <w:tcW w:w="5395" w:type="dxa"/>
            <w:shd w:val="clear" w:color="auto" w:fill="FFFF00"/>
          </w:tcPr>
          <w:p w14:paraId="679DFC1C" w14:textId="77777777" w:rsidR="003E4F31" w:rsidRDefault="003E4F31" w:rsidP="009D0090">
            <w:pPr>
              <w:rPr>
                <w:b/>
                <w:sz w:val="20"/>
                <w:szCs w:val="20"/>
              </w:rPr>
            </w:pPr>
          </w:p>
        </w:tc>
      </w:tr>
      <w:tr w:rsidR="003E4F31" w14:paraId="4201D986" w14:textId="77777777" w:rsidTr="00333935">
        <w:tc>
          <w:tcPr>
            <w:tcW w:w="3595" w:type="dxa"/>
            <w:gridSpan w:val="2"/>
          </w:tcPr>
          <w:p w14:paraId="7AE0F3F7" w14:textId="582F6D4B" w:rsidR="003E4F31" w:rsidRDefault="003E4F31" w:rsidP="003E4F31">
            <w:pPr>
              <w:jc w:val="right"/>
              <w:rPr>
                <w:b/>
                <w:sz w:val="20"/>
                <w:szCs w:val="20"/>
              </w:rPr>
            </w:pPr>
            <w:r>
              <w:rPr>
                <w:b/>
                <w:sz w:val="20"/>
                <w:szCs w:val="20"/>
              </w:rPr>
              <w:t>NNCI Site Affiliation (</w:t>
            </w:r>
            <w:hyperlink r:id="rId13" w:history="1">
              <w:r w:rsidRPr="003E4F31">
                <w:rPr>
                  <w:rStyle w:val="Hyperlink"/>
                  <w:b/>
                  <w:sz w:val="20"/>
                  <w:szCs w:val="20"/>
                </w:rPr>
                <w:t>more info</w:t>
              </w:r>
            </w:hyperlink>
            <w:r>
              <w:rPr>
                <w:b/>
                <w:sz w:val="20"/>
                <w:szCs w:val="20"/>
              </w:rPr>
              <w:t>):</w:t>
            </w:r>
          </w:p>
        </w:tc>
        <w:tc>
          <w:tcPr>
            <w:tcW w:w="5395" w:type="dxa"/>
            <w:shd w:val="clear" w:color="auto" w:fill="FFFF00"/>
          </w:tcPr>
          <w:p w14:paraId="22FC3ECC" w14:textId="77777777" w:rsidR="003E4F31" w:rsidRDefault="003E4F31" w:rsidP="009D0090">
            <w:pPr>
              <w:rPr>
                <w:b/>
                <w:sz w:val="20"/>
                <w:szCs w:val="20"/>
              </w:rPr>
            </w:pPr>
          </w:p>
        </w:tc>
      </w:tr>
      <w:tr w:rsidR="003E4F31" w14:paraId="4157AB3F" w14:textId="77777777" w:rsidTr="00333935">
        <w:tc>
          <w:tcPr>
            <w:tcW w:w="3595" w:type="dxa"/>
            <w:gridSpan w:val="2"/>
          </w:tcPr>
          <w:p w14:paraId="5C02B31C" w14:textId="74053C57" w:rsidR="003E4F31" w:rsidRDefault="003E4F31" w:rsidP="003E4F31">
            <w:pPr>
              <w:jc w:val="right"/>
              <w:rPr>
                <w:b/>
                <w:sz w:val="20"/>
                <w:szCs w:val="20"/>
              </w:rPr>
            </w:pPr>
            <w:r>
              <w:rPr>
                <w:b/>
                <w:sz w:val="20"/>
                <w:szCs w:val="20"/>
              </w:rPr>
              <w:t>Award Type (pick one):</w:t>
            </w:r>
          </w:p>
        </w:tc>
        <w:tc>
          <w:tcPr>
            <w:tcW w:w="5395" w:type="dxa"/>
            <w:shd w:val="clear" w:color="auto" w:fill="FFFF00"/>
          </w:tcPr>
          <w:p w14:paraId="6E9E134F" w14:textId="0ED95DF3" w:rsidR="003E4F31" w:rsidRPr="00AF503D" w:rsidRDefault="003E4F31" w:rsidP="009D0090">
            <w:pPr>
              <w:rPr>
                <w:bCs/>
                <w:i/>
                <w:iCs/>
                <w:sz w:val="20"/>
                <w:szCs w:val="20"/>
              </w:rPr>
            </w:pPr>
            <w:r w:rsidRPr="00AF503D">
              <w:rPr>
                <w:bCs/>
                <w:i/>
                <w:iCs/>
                <w:sz w:val="20"/>
                <w:szCs w:val="20"/>
              </w:rPr>
              <w:t>1) Regular ($500)</w:t>
            </w:r>
            <w:r>
              <w:rPr>
                <w:bCs/>
                <w:i/>
                <w:iCs/>
                <w:sz w:val="20"/>
                <w:szCs w:val="20"/>
              </w:rPr>
              <w:t xml:space="preserve"> OR</w:t>
            </w:r>
            <w:r w:rsidRPr="00AF503D">
              <w:rPr>
                <w:bCs/>
                <w:i/>
                <w:iCs/>
                <w:sz w:val="20"/>
                <w:szCs w:val="20"/>
              </w:rPr>
              <w:t xml:space="preserve"> 2) Diversity Award ($1,000)</w:t>
            </w:r>
          </w:p>
        </w:tc>
      </w:tr>
    </w:tbl>
    <w:p w14:paraId="5B5158F1" w14:textId="77777777" w:rsidR="003E4F31" w:rsidRPr="006074F0" w:rsidRDefault="003E4F31" w:rsidP="003E4F31">
      <w:pPr>
        <w:rPr>
          <w:b/>
          <w:sz w:val="22"/>
          <w:szCs w:val="20"/>
        </w:rPr>
      </w:pPr>
    </w:p>
    <w:tbl>
      <w:tblPr>
        <w:tblStyle w:val="TableGrid"/>
        <w:tblW w:w="0" w:type="auto"/>
        <w:tblLook w:val="04A0" w:firstRow="1" w:lastRow="0" w:firstColumn="1" w:lastColumn="0" w:noHBand="0" w:noVBand="1"/>
      </w:tblPr>
      <w:tblGrid>
        <w:gridCol w:w="8995"/>
      </w:tblGrid>
      <w:tr w:rsidR="003E4F31" w:rsidRPr="006074F0" w14:paraId="29F83A68" w14:textId="77777777" w:rsidTr="003E4F31">
        <w:tc>
          <w:tcPr>
            <w:tcW w:w="8995" w:type="dxa"/>
            <w:shd w:val="clear" w:color="auto" w:fill="0A976F"/>
          </w:tcPr>
          <w:p w14:paraId="5ACDF336" w14:textId="02DBDADD" w:rsidR="003E4F31" w:rsidRPr="006074F0" w:rsidRDefault="003E4F31" w:rsidP="009D0090">
            <w:pPr>
              <w:rPr>
                <w:sz w:val="20"/>
                <w:szCs w:val="20"/>
              </w:rPr>
            </w:pPr>
            <w:r w:rsidRPr="003E4F31">
              <w:rPr>
                <w:color w:val="FFFFFF" w:themeColor="background1"/>
                <w:sz w:val="20"/>
                <w:szCs w:val="20"/>
              </w:rPr>
              <w:t xml:space="preserve">1. Briefly describe your innovative idea </w:t>
            </w:r>
            <w:r w:rsidRPr="003E4F31">
              <w:rPr>
                <w:i/>
                <w:color w:val="FFFFFF" w:themeColor="background1"/>
                <w:sz w:val="20"/>
                <w:szCs w:val="20"/>
              </w:rPr>
              <w:t>OR</w:t>
            </w:r>
            <w:r w:rsidRPr="003E4F31">
              <w:rPr>
                <w:color w:val="FFFFFF" w:themeColor="background1"/>
                <w:sz w:val="20"/>
                <w:szCs w:val="20"/>
              </w:rPr>
              <w:t xml:space="preserve"> the technology you </w:t>
            </w:r>
            <w:r>
              <w:rPr>
                <w:color w:val="FFFFFF" w:themeColor="background1"/>
                <w:sz w:val="20"/>
                <w:szCs w:val="20"/>
              </w:rPr>
              <w:t>wish</w:t>
            </w:r>
            <w:r w:rsidRPr="003E4F31">
              <w:rPr>
                <w:color w:val="FFFFFF" w:themeColor="background1"/>
                <w:sz w:val="20"/>
                <w:szCs w:val="20"/>
              </w:rPr>
              <w:t xml:space="preserve"> to license from a</w:t>
            </w:r>
            <w:r>
              <w:rPr>
                <w:color w:val="FFFFFF" w:themeColor="background1"/>
                <w:sz w:val="20"/>
                <w:szCs w:val="20"/>
              </w:rPr>
              <w:t xml:space="preserve">n </w:t>
            </w:r>
            <w:r w:rsidRPr="003E4F31">
              <w:rPr>
                <w:color w:val="FFFFFF" w:themeColor="background1"/>
                <w:sz w:val="20"/>
                <w:szCs w:val="20"/>
              </w:rPr>
              <w:t xml:space="preserve">NNCI </w:t>
            </w:r>
            <w:r>
              <w:rPr>
                <w:color w:val="FFFFFF" w:themeColor="background1"/>
                <w:sz w:val="20"/>
                <w:szCs w:val="20"/>
              </w:rPr>
              <w:t>site</w:t>
            </w:r>
            <w:r w:rsidRPr="003E4F31">
              <w:rPr>
                <w:color w:val="FFFFFF" w:themeColor="background1"/>
                <w:sz w:val="20"/>
                <w:szCs w:val="20"/>
              </w:rPr>
              <w:t xml:space="preserve">. </w:t>
            </w:r>
          </w:p>
        </w:tc>
      </w:tr>
      <w:tr w:rsidR="003E4F31" w:rsidRPr="006074F0" w14:paraId="302758D0" w14:textId="77777777" w:rsidTr="003E4F31">
        <w:tc>
          <w:tcPr>
            <w:tcW w:w="8995" w:type="dxa"/>
          </w:tcPr>
          <w:p w14:paraId="32E56ED0" w14:textId="77777777" w:rsidR="003E4F31" w:rsidRPr="006074F0" w:rsidRDefault="003E4F31" w:rsidP="009D0090">
            <w:pPr>
              <w:rPr>
                <w:sz w:val="20"/>
                <w:szCs w:val="20"/>
              </w:rPr>
            </w:pPr>
          </w:p>
          <w:p w14:paraId="26D902E5" w14:textId="563B58A6" w:rsidR="003E4F31" w:rsidRDefault="003E4F31" w:rsidP="009D0090">
            <w:pPr>
              <w:rPr>
                <w:sz w:val="20"/>
                <w:szCs w:val="20"/>
              </w:rPr>
            </w:pPr>
          </w:p>
          <w:p w14:paraId="3DC4BEF5" w14:textId="77777777" w:rsidR="003E4F31" w:rsidRPr="006074F0" w:rsidRDefault="003E4F31" w:rsidP="009D0090">
            <w:pPr>
              <w:rPr>
                <w:sz w:val="20"/>
                <w:szCs w:val="20"/>
              </w:rPr>
            </w:pPr>
          </w:p>
          <w:p w14:paraId="6E50E328" w14:textId="77777777" w:rsidR="003E4F31" w:rsidRPr="006074F0" w:rsidRDefault="003E4F31" w:rsidP="009D0090">
            <w:pPr>
              <w:rPr>
                <w:sz w:val="20"/>
                <w:szCs w:val="20"/>
              </w:rPr>
            </w:pPr>
          </w:p>
        </w:tc>
      </w:tr>
    </w:tbl>
    <w:p w14:paraId="7086F0F6" w14:textId="77777777" w:rsidR="003E4F31" w:rsidRPr="006074F0" w:rsidRDefault="003E4F31" w:rsidP="003E4F31">
      <w:pPr>
        <w:rPr>
          <w:sz w:val="20"/>
          <w:szCs w:val="20"/>
        </w:rPr>
      </w:pPr>
    </w:p>
    <w:tbl>
      <w:tblPr>
        <w:tblStyle w:val="TableGrid"/>
        <w:tblW w:w="0" w:type="auto"/>
        <w:tblLook w:val="04A0" w:firstRow="1" w:lastRow="0" w:firstColumn="1" w:lastColumn="0" w:noHBand="0" w:noVBand="1"/>
      </w:tblPr>
      <w:tblGrid>
        <w:gridCol w:w="8995"/>
      </w:tblGrid>
      <w:tr w:rsidR="003E4F31" w:rsidRPr="006074F0" w14:paraId="6A16E3E5" w14:textId="77777777" w:rsidTr="003E4F31">
        <w:tc>
          <w:tcPr>
            <w:tcW w:w="8995" w:type="dxa"/>
            <w:shd w:val="clear" w:color="auto" w:fill="0A976F"/>
          </w:tcPr>
          <w:p w14:paraId="03D6FF90" w14:textId="6F9FD3CF" w:rsidR="003E4F31" w:rsidRPr="006074F0" w:rsidRDefault="003E4F31" w:rsidP="009D0090">
            <w:pPr>
              <w:rPr>
                <w:sz w:val="20"/>
                <w:szCs w:val="20"/>
              </w:rPr>
            </w:pPr>
            <w:r w:rsidRPr="003E4F31">
              <w:rPr>
                <w:color w:val="FFFFFF" w:themeColor="background1"/>
                <w:sz w:val="20"/>
                <w:szCs w:val="20"/>
              </w:rPr>
              <w:t>2. What customer/societal problem are you attempting to address</w:t>
            </w:r>
            <w:r>
              <w:rPr>
                <w:color w:val="FFFFFF" w:themeColor="background1"/>
                <w:sz w:val="20"/>
                <w:szCs w:val="20"/>
              </w:rPr>
              <w:t>? H</w:t>
            </w:r>
            <w:r w:rsidRPr="003E4F31">
              <w:rPr>
                <w:color w:val="FFFFFF" w:themeColor="background1"/>
                <w:sz w:val="20"/>
                <w:szCs w:val="20"/>
              </w:rPr>
              <w:t>ow does your idea offer a solution?</w:t>
            </w:r>
          </w:p>
        </w:tc>
      </w:tr>
      <w:tr w:rsidR="003E4F31" w:rsidRPr="006074F0" w14:paraId="41F3DDAA" w14:textId="77777777" w:rsidTr="003E4F31">
        <w:tc>
          <w:tcPr>
            <w:tcW w:w="8995" w:type="dxa"/>
          </w:tcPr>
          <w:p w14:paraId="0B31A4F5" w14:textId="3FDE9100" w:rsidR="003E4F31" w:rsidRDefault="003E4F31" w:rsidP="009D0090">
            <w:pPr>
              <w:rPr>
                <w:sz w:val="20"/>
                <w:szCs w:val="20"/>
              </w:rPr>
            </w:pPr>
          </w:p>
          <w:p w14:paraId="586D783A" w14:textId="77777777" w:rsidR="003E4F31" w:rsidRPr="006074F0" w:rsidRDefault="003E4F31" w:rsidP="009D0090">
            <w:pPr>
              <w:rPr>
                <w:sz w:val="20"/>
                <w:szCs w:val="20"/>
              </w:rPr>
            </w:pPr>
          </w:p>
          <w:p w14:paraId="0A91F98A" w14:textId="77777777" w:rsidR="003E4F31" w:rsidRPr="006074F0" w:rsidRDefault="003E4F31" w:rsidP="009D0090">
            <w:pPr>
              <w:rPr>
                <w:sz w:val="20"/>
                <w:szCs w:val="20"/>
              </w:rPr>
            </w:pPr>
          </w:p>
          <w:p w14:paraId="1D1ECEE5" w14:textId="77777777" w:rsidR="003E4F31" w:rsidRPr="006074F0" w:rsidRDefault="003E4F31" w:rsidP="009D0090">
            <w:pPr>
              <w:rPr>
                <w:sz w:val="20"/>
                <w:szCs w:val="20"/>
              </w:rPr>
            </w:pPr>
          </w:p>
        </w:tc>
      </w:tr>
    </w:tbl>
    <w:p w14:paraId="438B9E9F" w14:textId="77777777" w:rsidR="003E4F31" w:rsidRPr="006074F0" w:rsidRDefault="003E4F31" w:rsidP="003E4F31">
      <w:pPr>
        <w:rPr>
          <w:sz w:val="20"/>
          <w:szCs w:val="20"/>
        </w:rPr>
      </w:pPr>
    </w:p>
    <w:tbl>
      <w:tblPr>
        <w:tblStyle w:val="TableGrid"/>
        <w:tblW w:w="0" w:type="auto"/>
        <w:tblLook w:val="04A0" w:firstRow="1" w:lastRow="0" w:firstColumn="1" w:lastColumn="0" w:noHBand="0" w:noVBand="1"/>
      </w:tblPr>
      <w:tblGrid>
        <w:gridCol w:w="8995"/>
      </w:tblGrid>
      <w:tr w:rsidR="003E4F31" w:rsidRPr="006074F0" w14:paraId="65A3A10C" w14:textId="77777777" w:rsidTr="003E4F31">
        <w:tc>
          <w:tcPr>
            <w:tcW w:w="8995" w:type="dxa"/>
            <w:shd w:val="clear" w:color="auto" w:fill="0A976F"/>
          </w:tcPr>
          <w:p w14:paraId="5E5107C3" w14:textId="2A7798F2" w:rsidR="003E4F31" w:rsidRPr="006074F0" w:rsidRDefault="003E4F31" w:rsidP="009D0090">
            <w:pPr>
              <w:rPr>
                <w:sz w:val="20"/>
                <w:szCs w:val="20"/>
              </w:rPr>
            </w:pPr>
            <w:r w:rsidRPr="003E4F31">
              <w:rPr>
                <w:color w:val="FFFFFF" w:themeColor="background1"/>
                <w:sz w:val="20"/>
                <w:szCs w:val="20"/>
              </w:rPr>
              <w:t xml:space="preserve">3. </w:t>
            </w:r>
            <w:r>
              <w:rPr>
                <w:color w:val="FFFFFF" w:themeColor="background1"/>
                <w:sz w:val="20"/>
                <w:szCs w:val="20"/>
              </w:rPr>
              <w:t xml:space="preserve">How does nanotechnology offer </w:t>
            </w:r>
            <w:r w:rsidRPr="003E4F31">
              <w:rPr>
                <w:color w:val="FFFFFF" w:themeColor="background1"/>
                <w:sz w:val="20"/>
                <w:szCs w:val="20"/>
              </w:rPr>
              <w:t>a competitive advantage in addressing the problem noted above?</w:t>
            </w:r>
          </w:p>
        </w:tc>
      </w:tr>
      <w:tr w:rsidR="003E4F31" w:rsidRPr="006074F0" w14:paraId="765EE75B" w14:textId="77777777" w:rsidTr="003E4F31">
        <w:tc>
          <w:tcPr>
            <w:tcW w:w="8995" w:type="dxa"/>
          </w:tcPr>
          <w:p w14:paraId="51664810" w14:textId="7AAA30FE" w:rsidR="003E4F31" w:rsidRDefault="003E4F31" w:rsidP="009D0090">
            <w:pPr>
              <w:rPr>
                <w:sz w:val="20"/>
                <w:szCs w:val="20"/>
              </w:rPr>
            </w:pPr>
          </w:p>
          <w:p w14:paraId="6E267E00" w14:textId="77777777" w:rsidR="003E4F31" w:rsidRPr="006074F0" w:rsidRDefault="003E4F31" w:rsidP="009D0090">
            <w:pPr>
              <w:rPr>
                <w:sz w:val="20"/>
                <w:szCs w:val="20"/>
              </w:rPr>
            </w:pPr>
          </w:p>
          <w:p w14:paraId="5BE76D92" w14:textId="77777777" w:rsidR="003E4F31" w:rsidRPr="006074F0" w:rsidRDefault="003E4F31" w:rsidP="009D0090">
            <w:pPr>
              <w:rPr>
                <w:sz w:val="20"/>
                <w:szCs w:val="20"/>
              </w:rPr>
            </w:pPr>
          </w:p>
          <w:p w14:paraId="5863591F" w14:textId="77777777" w:rsidR="003E4F31" w:rsidRPr="006074F0" w:rsidRDefault="003E4F31" w:rsidP="009D0090">
            <w:pPr>
              <w:rPr>
                <w:sz w:val="20"/>
                <w:szCs w:val="20"/>
              </w:rPr>
            </w:pPr>
          </w:p>
        </w:tc>
      </w:tr>
    </w:tbl>
    <w:p w14:paraId="31DE79E2" w14:textId="77777777" w:rsidR="003E4F31" w:rsidRPr="006074F0" w:rsidRDefault="003E4F31" w:rsidP="003E4F31">
      <w:pPr>
        <w:rPr>
          <w:sz w:val="20"/>
          <w:szCs w:val="20"/>
        </w:rPr>
      </w:pPr>
      <w:r w:rsidRPr="006074F0">
        <w:rPr>
          <w:sz w:val="20"/>
          <w:szCs w:val="20"/>
        </w:rPr>
        <w:t xml:space="preserve"> </w:t>
      </w:r>
    </w:p>
    <w:tbl>
      <w:tblPr>
        <w:tblStyle w:val="TableGrid"/>
        <w:tblW w:w="0" w:type="auto"/>
        <w:tblLook w:val="04A0" w:firstRow="1" w:lastRow="0" w:firstColumn="1" w:lastColumn="0" w:noHBand="0" w:noVBand="1"/>
      </w:tblPr>
      <w:tblGrid>
        <w:gridCol w:w="8995"/>
      </w:tblGrid>
      <w:tr w:rsidR="003E4F31" w:rsidRPr="006074F0" w14:paraId="14C91418" w14:textId="77777777" w:rsidTr="003E4F31">
        <w:tc>
          <w:tcPr>
            <w:tcW w:w="8995" w:type="dxa"/>
            <w:shd w:val="clear" w:color="auto" w:fill="0A976F"/>
          </w:tcPr>
          <w:p w14:paraId="3EF69543" w14:textId="2644158F" w:rsidR="003E4F31" w:rsidRPr="006074F0" w:rsidRDefault="003E4F31" w:rsidP="009D0090">
            <w:pPr>
              <w:rPr>
                <w:sz w:val="20"/>
                <w:szCs w:val="20"/>
              </w:rPr>
            </w:pPr>
            <w:r w:rsidRPr="003E4F31">
              <w:rPr>
                <w:color w:val="FFFFFF" w:themeColor="background1"/>
                <w:sz w:val="20"/>
                <w:szCs w:val="20"/>
              </w:rPr>
              <w:t xml:space="preserve">4. Briefly describe the initial market(s) for your idea, </w:t>
            </w:r>
            <w:r>
              <w:rPr>
                <w:color w:val="FFFFFF" w:themeColor="background1"/>
                <w:sz w:val="20"/>
                <w:szCs w:val="20"/>
              </w:rPr>
              <w:t xml:space="preserve">the market size, and </w:t>
            </w:r>
            <w:r w:rsidRPr="003E4F31">
              <w:rPr>
                <w:color w:val="FFFFFF" w:themeColor="background1"/>
                <w:sz w:val="20"/>
                <w:szCs w:val="20"/>
              </w:rPr>
              <w:t>the target customer.</w:t>
            </w:r>
          </w:p>
        </w:tc>
      </w:tr>
      <w:tr w:rsidR="003E4F31" w:rsidRPr="006074F0" w14:paraId="2D4E8130" w14:textId="77777777" w:rsidTr="003E4F31">
        <w:tc>
          <w:tcPr>
            <w:tcW w:w="8995" w:type="dxa"/>
          </w:tcPr>
          <w:p w14:paraId="01148DA7" w14:textId="77777777" w:rsidR="003E4F31" w:rsidRPr="006074F0" w:rsidRDefault="003E4F31" w:rsidP="009D0090">
            <w:pPr>
              <w:rPr>
                <w:sz w:val="20"/>
                <w:szCs w:val="20"/>
              </w:rPr>
            </w:pPr>
          </w:p>
          <w:p w14:paraId="0C8AE43D" w14:textId="55BCBE69" w:rsidR="003E4F31" w:rsidRDefault="003E4F31" w:rsidP="009D0090">
            <w:pPr>
              <w:rPr>
                <w:sz w:val="20"/>
                <w:szCs w:val="20"/>
              </w:rPr>
            </w:pPr>
          </w:p>
          <w:p w14:paraId="44E19816" w14:textId="77777777" w:rsidR="003E4F31" w:rsidRPr="006074F0" w:rsidRDefault="003E4F31" w:rsidP="009D0090">
            <w:pPr>
              <w:rPr>
                <w:sz w:val="20"/>
                <w:szCs w:val="20"/>
              </w:rPr>
            </w:pPr>
          </w:p>
          <w:p w14:paraId="47629DDA" w14:textId="77777777" w:rsidR="003E4F31" w:rsidRPr="006074F0" w:rsidRDefault="003E4F31" w:rsidP="009D0090">
            <w:pPr>
              <w:rPr>
                <w:sz w:val="20"/>
                <w:szCs w:val="20"/>
              </w:rPr>
            </w:pPr>
          </w:p>
        </w:tc>
      </w:tr>
    </w:tbl>
    <w:p w14:paraId="37BEC716" w14:textId="77777777" w:rsidR="003E4F31" w:rsidRPr="006074F0" w:rsidRDefault="003E4F31" w:rsidP="003E4F31">
      <w:pPr>
        <w:rPr>
          <w:sz w:val="20"/>
          <w:szCs w:val="20"/>
        </w:rPr>
      </w:pPr>
    </w:p>
    <w:tbl>
      <w:tblPr>
        <w:tblStyle w:val="TableGrid"/>
        <w:tblW w:w="0" w:type="auto"/>
        <w:tblLook w:val="04A0" w:firstRow="1" w:lastRow="0" w:firstColumn="1" w:lastColumn="0" w:noHBand="0" w:noVBand="1"/>
      </w:tblPr>
      <w:tblGrid>
        <w:gridCol w:w="8995"/>
      </w:tblGrid>
      <w:tr w:rsidR="003E4F31" w:rsidRPr="006074F0" w14:paraId="68551A0E" w14:textId="77777777" w:rsidTr="003E4F31">
        <w:tc>
          <w:tcPr>
            <w:tcW w:w="8995" w:type="dxa"/>
            <w:shd w:val="clear" w:color="auto" w:fill="0A976F"/>
          </w:tcPr>
          <w:p w14:paraId="2CE856C2" w14:textId="4DC6947D" w:rsidR="003E4F31" w:rsidRPr="006074F0" w:rsidRDefault="003E4F31" w:rsidP="009D0090">
            <w:pPr>
              <w:rPr>
                <w:sz w:val="20"/>
                <w:szCs w:val="20"/>
              </w:rPr>
            </w:pPr>
            <w:r w:rsidRPr="003E4F31">
              <w:rPr>
                <w:color w:val="FFFFFF" w:themeColor="background1"/>
                <w:sz w:val="20"/>
                <w:szCs w:val="20"/>
              </w:rPr>
              <w:t xml:space="preserve">5. Budget: Briefly describe what you plan to accomplish with the award and complete the table </w:t>
            </w:r>
            <w:r>
              <w:rPr>
                <w:color w:val="FFFFFF" w:themeColor="background1"/>
                <w:sz w:val="20"/>
                <w:szCs w:val="20"/>
              </w:rPr>
              <w:t>below</w:t>
            </w:r>
            <w:r w:rsidRPr="003E4F31">
              <w:rPr>
                <w:color w:val="FFFFFF" w:themeColor="background1"/>
                <w:sz w:val="20"/>
                <w:szCs w:val="20"/>
              </w:rPr>
              <w:t xml:space="preserve">. </w:t>
            </w:r>
          </w:p>
        </w:tc>
      </w:tr>
      <w:tr w:rsidR="003E4F31" w:rsidRPr="006074F0" w14:paraId="7E2BE2C0" w14:textId="77777777" w:rsidTr="003E4F31">
        <w:tc>
          <w:tcPr>
            <w:tcW w:w="8995" w:type="dxa"/>
          </w:tcPr>
          <w:p w14:paraId="23D5732A" w14:textId="77777777" w:rsidR="003E4F31" w:rsidRPr="006074F0" w:rsidRDefault="003E4F31" w:rsidP="009D0090">
            <w:pPr>
              <w:rPr>
                <w:b/>
                <w:sz w:val="20"/>
                <w:szCs w:val="20"/>
              </w:rPr>
            </w:pPr>
          </w:p>
          <w:p w14:paraId="4EAFD132" w14:textId="1D48D62B" w:rsidR="003E4F31" w:rsidRDefault="003E4F31" w:rsidP="009D0090">
            <w:pPr>
              <w:rPr>
                <w:b/>
                <w:sz w:val="20"/>
                <w:szCs w:val="20"/>
              </w:rPr>
            </w:pPr>
          </w:p>
          <w:p w14:paraId="0E4CFBD4" w14:textId="77777777" w:rsidR="003E4F31" w:rsidRPr="006074F0" w:rsidRDefault="003E4F31" w:rsidP="009D0090">
            <w:pPr>
              <w:rPr>
                <w:b/>
                <w:sz w:val="20"/>
                <w:szCs w:val="20"/>
              </w:rPr>
            </w:pPr>
          </w:p>
          <w:p w14:paraId="49F95B2E" w14:textId="77777777" w:rsidR="003E4F31" w:rsidRPr="006074F0" w:rsidRDefault="003E4F31" w:rsidP="009D0090">
            <w:pPr>
              <w:rPr>
                <w:b/>
                <w:i/>
                <w:sz w:val="20"/>
                <w:szCs w:val="20"/>
              </w:rPr>
            </w:pPr>
          </w:p>
        </w:tc>
      </w:tr>
    </w:tbl>
    <w:p w14:paraId="74A6E74B" w14:textId="77777777" w:rsidR="003E4F31" w:rsidRPr="006074F0" w:rsidRDefault="003E4F31" w:rsidP="003E4F31">
      <w:pPr>
        <w:rPr>
          <w:b/>
          <w:i/>
          <w:sz w:val="20"/>
          <w:szCs w:val="20"/>
        </w:rPr>
      </w:pPr>
    </w:p>
    <w:tbl>
      <w:tblPr>
        <w:tblStyle w:val="TableGrid"/>
        <w:tblW w:w="8995" w:type="dxa"/>
        <w:tblLook w:val="04A0" w:firstRow="1" w:lastRow="0" w:firstColumn="1" w:lastColumn="0" w:noHBand="0" w:noVBand="1"/>
      </w:tblPr>
      <w:tblGrid>
        <w:gridCol w:w="2484"/>
        <w:gridCol w:w="993"/>
        <w:gridCol w:w="5518"/>
      </w:tblGrid>
      <w:tr w:rsidR="003E4F31" w:rsidRPr="006074F0" w14:paraId="3234F0AF" w14:textId="77777777" w:rsidTr="003E4F31">
        <w:tc>
          <w:tcPr>
            <w:tcW w:w="8995" w:type="dxa"/>
            <w:gridSpan w:val="3"/>
            <w:shd w:val="clear" w:color="auto" w:fill="0A976F"/>
            <w:vAlign w:val="center"/>
          </w:tcPr>
          <w:p w14:paraId="420418B7" w14:textId="77777777" w:rsidR="003E4F31" w:rsidRPr="006074F0" w:rsidRDefault="003E4F31" w:rsidP="009D0090">
            <w:pPr>
              <w:rPr>
                <w:color w:val="FFFFFF" w:themeColor="background1"/>
                <w:sz w:val="20"/>
                <w:szCs w:val="20"/>
              </w:rPr>
            </w:pPr>
            <w:r w:rsidRPr="006074F0">
              <w:rPr>
                <w:color w:val="FFFFFF" w:themeColor="background1"/>
                <w:sz w:val="20"/>
                <w:szCs w:val="20"/>
              </w:rPr>
              <w:t>6. Complete the budget table</w:t>
            </w:r>
          </w:p>
        </w:tc>
      </w:tr>
      <w:tr w:rsidR="003E4F31" w:rsidRPr="006074F0" w14:paraId="5CD1D07C" w14:textId="77777777" w:rsidTr="003E4F31">
        <w:tc>
          <w:tcPr>
            <w:tcW w:w="2484" w:type="dxa"/>
            <w:vAlign w:val="center"/>
          </w:tcPr>
          <w:p w14:paraId="34023900" w14:textId="77777777" w:rsidR="003E4F31" w:rsidRPr="006074F0" w:rsidRDefault="003E4F31" w:rsidP="009D0090">
            <w:pPr>
              <w:jc w:val="center"/>
              <w:rPr>
                <w:b/>
                <w:sz w:val="20"/>
                <w:szCs w:val="20"/>
              </w:rPr>
            </w:pPr>
            <w:r w:rsidRPr="006074F0">
              <w:rPr>
                <w:b/>
                <w:sz w:val="20"/>
                <w:szCs w:val="20"/>
              </w:rPr>
              <w:t>Budget Item</w:t>
            </w:r>
          </w:p>
        </w:tc>
        <w:tc>
          <w:tcPr>
            <w:tcW w:w="993" w:type="dxa"/>
            <w:vAlign w:val="center"/>
          </w:tcPr>
          <w:p w14:paraId="54517D28" w14:textId="77777777" w:rsidR="003E4F31" w:rsidRPr="006074F0" w:rsidRDefault="003E4F31" w:rsidP="009D0090">
            <w:pPr>
              <w:jc w:val="center"/>
              <w:rPr>
                <w:b/>
                <w:sz w:val="20"/>
                <w:szCs w:val="20"/>
              </w:rPr>
            </w:pPr>
            <w:r w:rsidRPr="006074F0">
              <w:rPr>
                <w:b/>
                <w:sz w:val="20"/>
                <w:szCs w:val="20"/>
              </w:rPr>
              <w:t>Amount</w:t>
            </w:r>
          </w:p>
        </w:tc>
        <w:tc>
          <w:tcPr>
            <w:tcW w:w="5518" w:type="dxa"/>
            <w:tcBorders>
              <w:bottom w:val="single" w:sz="4" w:space="0" w:color="auto"/>
            </w:tcBorders>
            <w:vAlign w:val="center"/>
          </w:tcPr>
          <w:p w14:paraId="553B3E4C" w14:textId="77777777" w:rsidR="003E4F31" w:rsidRPr="006074F0" w:rsidRDefault="003E4F31" w:rsidP="009D0090">
            <w:pPr>
              <w:jc w:val="center"/>
              <w:rPr>
                <w:b/>
                <w:sz w:val="20"/>
                <w:szCs w:val="20"/>
              </w:rPr>
            </w:pPr>
            <w:r w:rsidRPr="006074F0">
              <w:rPr>
                <w:b/>
                <w:sz w:val="20"/>
                <w:szCs w:val="20"/>
              </w:rPr>
              <w:t xml:space="preserve">Brief Description </w:t>
            </w:r>
          </w:p>
        </w:tc>
      </w:tr>
      <w:tr w:rsidR="003E4F31" w:rsidRPr="006074F0" w14:paraId="3E6D66A9" w14:textId="77777777" w:rsidTr="003E4F31">
        <w:tc>
          <w:tcPr>
            <w:tcW w:w="2484" w:type="dxa"/>
            <w:vAlign w:val="center"/>
          </w:tcPr>
          <w:p w14:paraId="78380DF2" w14:textId="77777777" w:rsidR="003E4F31" w:rsidRPr="006074F0" w:rsidRDefault="003E4F31" w:rsidP="009D0090">
            <w:pPr>
              <w:rPr>
                <w:sz w:val="18"/>
                <w:szCs w:val="20"/>
              </w:rPr>
            </w:pPr>
            <w:r w:rsidRPr="006074F0">
              <w:rPr>
                <w:sz w:val="18"/>
                <w:szCs w:val="20"/>
              </w:rPr>
              <w:t>Materials &amp; Supplies</w:t>
            </w:r>
          </w:p>
        </w:tc>
        <w:tc>
          <w:tcPr>
            <w:tcW w:w="993" w:type="dxa"/>
            <w:vAlign w:val="center"/>
          </w:tcPr>
          <w:p w14:paraId="197BE225" w14:textId="77777777" w:rsidR="003E4F31" w:rsidRPr="006074F0" w:rsidRDefault="003E4F31" w:rsidP="009D0090">
            <w:pPr>
              <w:jc w:val="center"/>
              <w:rPr>
                <w:b/>
                <w:sz w:val="18"/>
                <w:szCs w:val="20"/>
              </w:rPr>
            </w:pPr>
            <w:r>
              <w:rPr>
                <w:b/>
                <w:sz w:val="18"/>
                <w:szCs w:val="20"/>
              </w:rPr>
              <w:t xml:space="preserve">$ - </w:t>
            </w:r>
          </w:p>
        </w:tc>
        <w:tc>
          <w:tcPr>
            <w:tcW w:w="5518" w:type="dxa"/>
            <w:vAlign w:val="center"/>
          </w:tcPr>
          <w:p w14:paraId="409F6834" w14:textId="77777777" w:rsidR="003E4F31" w:rsidRPr="006074F0" w:rsidRDefault="003E4F31" w:rsidP="009D0090">
            <w:pPr>
              <w:jc w:val="center"/>
              <w:rPr>
                <w:b/>
                <w:sz w:val="18"/>
                <w:szCs w:val="20"/>
              </w:rPr>
            </w:pPr>
          </w:p>
        </w:tc>
      </w:tr>
      <w:tr w:rsidR="003E4F31" w:rsidRPr="006074F0" w14:paraId="02652B7B" w14:textId="77777777" w:rsidTr="003E4F31">
        <w:tc>
          <w:tcPr>
            <w:tcW w:w="2484" w:type="dxa"/>
            <w:vAlign w:val="center"/>
          </w:tcPr>
          <w:p w14:paraId="06083E16" w14:textId="77777777" w:rsidR="003E4F31" w:rsidRPr="006074F0" w:rsidRDefault="003E4F31" w:rsidP="009D0090">
            <w:pPr>
              <w:rPr>
                <w:sz w:val="18"/>
                <w:szCs w:val="20"/>
              </w:rPr>
            </w:pPr>
            <w:r w:rsidRPr="006074F0">
              <w:rPr>
                <w:sz w:val="18"/>
                <w:szCs w:val="20"/>
              </w:rPr>
              <w:t xml:space="preserve">Analytical (e.g., </w:t>
            </w:r>
            <w:r>
              <w:rPr>
                <w:sz w:val="18"/>
                <w:szCs w:val="20"/>
              </w:rPr>
              <w:t>NNCI node</w:t>
            </w:r>
            <w:r w:rsidRPr="006074F0">
              <w:rPr>
                <w:sz w:val="18"/>
                <w:szCs w:val="20"/>
              </w:rPr>
              <w:t>)</w:t>
            </w:r>
          </w:p>
        </w:tc>
        <w:tc>
          <w:tcPr>
            <w:tcW w:w="993" w:type="dxa"/>
            <w:vAlign w:val="center"/>
          </w:tcPr>
          <w:p w14:paraId="0542798F" w14:textId="77777777" w:rsidR="003E4F31" w:rsidRPr="006074F0" w:rsidRDefault="003E4F31" w:rsidP="009D0090">
            <w:pPr>
              <w:jc w:val="center"/>
              <w:rPr>
                <w:b/>
                <w:sz w:val="18"/>
                <w:szCs w:val="20"/>
              </w:rPr>
            </w:pPr>
            <w:r>
              <w:rPr>
                <w:b/>
                <w:sz w:val="18"/>
                <w:szCs w:val="20"/>
              </w:rPr>
              <w:t xml:space="preserve">$ - </w:t>
            </w:r>
          </w:p>
        </w:tc>
        <w:tc>
          <w:tcPr>
            <w:tcW w:w="5518" w:type="dxa"/>
            <w:vAlign w:val="center"/>
          </w:tcPr>
          <w:p w14:paraId="623E12D4" w14:textId="77777777" w:rsidR="003E4F31" w:rsidRPr="006074F0" w:rsidRDefault="003E4F31" w:rsidP="009D0090">
            <w:pPr>
              <w:jc w:val="center"/>
              <w:rPr>
                <w:b/>
                <w:sz w:val="18"/>
                <w:szCs w:val="20"/>
              </w:rPr>
            </w:pPr>
          </w:p>
        </w:tc>
      </w:tr>
      <w:tr w:rsidR="003E4F31" w:rsidRPr="006074F0" w14:paraId="44AD9093" w14:textId="77777777" w:rsidTr="003E4F31">
        <w:tc>
          <w:tcPr>
            <w:tcW w:w="2484" w:type="dxa"/>
            <w:tcBorders>
              <w:bottom w:val="single" w:sz="4" w:space="0" w:color="auto"/>
            </w:tcBorders>
            <w:vAlign w:val="center"/>
          </w:tcPr>
          <w:p w14:paraId="7E41C6B3" w14:textId="77777777" w:rsidR="003E4F31" w:rsidRPr="006074F0" w:rsidRDefault="003E4F31" w:rsidP="009D0090">
            <w:pPr>
              <w:rPr>
                <w:sz w:val="18"/>
                <w:szCs w:val="20"/>
              </w:rPr>
            </w:pPr>
            <w:r>
              <w:rPr>
                <w:sz w:val="18"/>
                <w:szCs w:val="20"/>
              </w:rPr>
              <w:t>Travel (Diversity Award only)</w:t>
            </w:r>
          </w:p>
        </w:tc>
        <w:tc>
          <w:tcPr>
            <w:tcW w:w="993" w:type="dxa"/>
            <w:tcBorders>
              <w:bottom w:val="single" w:sz="4" w:space="0" w:color="auto"/>
            </w:tcBorders>
            <w:vAlign w:val="center"/>
          </w:tcPr>
          <w:p w14:paraId="3C70CA00" w14:textId="77777777" w:rsidR="003E4F31" w:rsidRPr="006074F0" w:rsidRDefault="003E4F31" w:rsidP="009D0090">
            <w:pPr>
              <w:jc w:val="center"/>
              <w:rPr>
                <w:b/>
                <w:sz w:val="18"/>
                <w:szCs w:val="20"/>
              </w:rPr>
            </w:pPr>
            <w:r>
              <w:rPr>
                <w:b/>
                <w:sz w:val="18"/>
                <w:szCs w:val="20"/>
              </w:rPr>
              <w:t xml:space="preserve">$ - </w:t>
            </w:r>
          </w:p>
        </w:tc>
        <w:tc>
          <w:tcPr>
            <w:tcW w:w="5518" w:type="dxa"/>
            <w:tcBorders>
              <w:bottom w:val="single" w:sz="4" w:space="0" w:color="auto"/>
            </w:tcBorders>
            <w:vAlign w:val="center"/>
          </w:tcPr>
          <w:p w14:paraId="4E022E0D" w14:textId="77777777" w:rsidR="003E4F31" w:rsidRPr="006074F0" w:rsidRDefault="003E4F31" w:rsidP="009D0090">
            <w:pPr>
              <w:jc w:val="center"/>
              <w:rPr>
                <w:b/>
                <w:sz w:val="18"/>
                <w:szCs w:val="20"/>
              </w:rPr>
            </w:pPr>
          </w:p>
        </w:tc>
      </w:tr>
    </w:tbl>
    <w:p w14:paraId="519027CD" w14:textId="77777777" w:rsidR="003E4F31" w:rsidRPr="006074F0" w:rsidRDefault="003E4F31" w:rsidP="003E4F31">
      <w:pPr>
        <w:rPr>
          <w:b/>
          <w:i/>
          <w:sz w:val="20"/>
          <w:szCs w:val="20"/>
        </w:rPr>
      </w:pPr>
    </w:p>
    <w:tbl>
      <w:tblPr>
        <w:tblStyle w:val="TableGrid"/>
        <w:tblW w:w="0" w:type="auto"/>
        <w:tblLook w:val="04A0" w:firstRow="1" w:lastRow="0" w:firstColumn="1" w:lastColumn="0" w:noHBand="0" w:noVBand="1"/>
      </w:tblPr>
      <w:tblGrid>
        <w:gridCol w:w="8995"/>
      </w:tblGrid>
      <w:tr w:rsidR="003E4F31" w:rsidRPr="006074F0" w14:paraId="00FFDE56" w14:textId="77777777" w:rsidTr="003E4F31">
        <w:tc>
          <w:tcPr>
            <w:tcW w:w="8995" w:type="dxa"/>
            <w:shd w:val="clear" w:color="auto" w:fill="0A976F"/>
          </w:tcPr>
          <w:p w14:paraId="2253B97E" w14:textId="77777777" w:rsidR="003E4F31" w:rsidRPr="006074F0" w:rsidRDefault="003E4F31" w:rsidP="009D0090">
            <w:pPr>
              <w:rPr>
                <w:sz w:val="20"/>
                <w:szCs w:val="20"/>
              </w:rPr>
            </w:pPr>
            <w:r w:rsidRPr="003E4F31">
              <w:rPr>
                <w:color w:val="FFFFFF" w:themeColor="background1"/>
                <w:sz w:val="20"/>
                <w:szCs w:val="20"/>
              </w:rPr>
              <w:t>7. Faculty mentorship statement: Briefly describe the nature of your support for the proposed project.</w:t>
            </w:r>
          </w:p>
        </w:tc>
      </w:tr>
      <w:tr w:rsidR="003E4F31" w:rsidRPr="006074F0" w14:paraId="57D230CE" w14:textId="77777777" w:rsidTr="003E4F31">
        <w:tc>
          <w:tcPr>
            <w:tcW w:w="8995" w:type="dxa"/>
          </w:tcPr>
          <w:p w14:paraId="73012842" w14:textId="1D946AF2" w:rsidR="003E4F31" w:rsidRDefault="003E4F31" w:rsidP="009D0090">
            <w:pPr>
              <w:rPr>
                <w:b/>
                <w:sz w:val="20"/>
                <w:szCs w:val="20"/>
              </w:rPr>
            </w:pPr>
          </w:p>
          <w:p w14:paraId="61D78F6B" w14:textId="25A5DCFB" w:rsidR="003E4F31" w:rsidRDefault="003E4F31" w:rsidP="009D0090">
            <w:pPr>
              <w:rPr>
                <w:b/>
                <w:sz w:val="20"/>
                <w:szCs w:val="20"/>
              </w:rPr>
            </w:pPr>
          </w:p>
          <w:p w14:paraId="671B4C3E" w14:textId="77777777" w:rsidR="003E4F31" w:rsidRPr="006074F0" w:rsidRDefault="003E4F31" w:rsidP="009D0090">
            <w:pPr>
              <w:rPr>
                <w:b/>
                <w:sz w:val="20"/>
                <w:szCs w:val="20"/>
              </w:rPr>
            </w:pPr>
          </w:p>
          <w:p w14:paraId="0E7273D3" w14:textId="77777777" w:rsidR="003E4F31" w:rsidRPr="006074F0" w:rsidRDefault="003E4F31" w:rsidP="009D0090">
            <w:pPr>
              <w:rPr>
                <w:b/>
                <w:sz w:val="20"/>
                <w:szCs w:val="20"/>
              </w:rPr>
            </w:pPr>
          </w:p>
        </w:tc>
      </w:tr>
    </w:tbl>
    <w:p w14:paraId="35A72FCB" w14:textId="77777777" w:rsidR="003E4F31" w:rsidRPr="006074F0" w:rsidRDefault="003E4F31" w:rsidP="003E4F31"/>
    <w:p w14:paraId="2DCF635C" w14:textId="77777777" w:rsidR="003E4F31" w:rsidRDefault="003E4F31" w:rsidP="003E4F31"/>
    <w:sectPr w:rsidR="003E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BD2"/>
    <w:multiLevelType w:val="hybridMultilevel"/>
    <w:tmpl w:val="980EE1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63914"/>
    <w:multiLevelType w:val="hybridMultilevel"/>
    <w:tmpl w:val="F0E29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736245"/>
    <w:multiLevelType w:val="hybridMultilevel"/>
    <w:tmpl w:val="8842A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6736620">
    <w:abstractNumId w:val="1"/>
  </w:num>
  <w:num w:numId="2" w16cid:durableId="753163401">
    <w:abstractNumId w:val="2"/>
  </w:num>
  <w:num w:numId="3" w16cid:durableId="31634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31"/>
    <w:rsid w:val="00333935"/>
    <w:rsid w:val="003662A7"/>
    <w:rsid w:val="003E4F31"/>
    <w:rsid w:val="005B7B1E"/>
    <w:rsid w:val="007E4949"/>
    <w:rsid w:val="008B2492"/>
    <w:rsid w:val="00C50D78"/>
    <w:rsid w:val="00DD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29421"/>
  <w15:chartTrackingRefBased/>
  <w15:docId w15:val="{79F75735-033B-1643-8155-231ABAAC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F31"/>
    <w:pPr>
      <w:ind w:left="720"/>
      <w:contextualSpacing/>
    </w:pPr>
    <w:rPr>
      <w:rFonts w:eastAsiaTheme="minorEastAsia"/>
    </w:rPr>
  </w:style>
  <w:style w:type="character" w:styleId="Hyperlink">
    <w:name w:val="Hyperlink"/>
    <w:basedOn w:val="DefaultParagraphFont"/>
    <w:uiPriority w:val="99"/>
    <w:unhideWhenUsed/>
    <w:rsid w:val="003E4F31"/>
    <w:rPr>
      <w:color w:val="0563C1" w:themeColor="hyperlink"/>
      <w:u w:val="single"/>
    </w:rPr>
  </w:style>
  <w:style w:type="table" w:styleId="TableGrid">
    <w:name w:val="Table Grid"/>
    <w:basedOn w:val="TableNormal"/>
    <w:uiPriority w:val="59"/>
    <w:rsid w:val="003E4F3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news/special_reports/i-corps/" TargetMode="External"/><Relationship Id="rId13" Type="http://schemas.openxmlformats.org/officeDocument/2006/relationships/hyperlink" Target="https://nnci.net/sites/view-all" TargetMode="External"/><Relationship Id="rId3" Type="http://schemas.openxmlformats.org/officeDocument/2006/relationships/settings" Target="settings.xml"/><Relationship Id="rId7" Type="http://schemas.openxmlformats.org/officeDocument/2006/relationships/hyperlink" Target="http://www.nnci.net/" TargetMode="External"/><Relationship Id="rId12" Type="http://schemas.openxmlformats.org/officeDocument/2006/relationships/hyperlink" Target="mailto:mahull@vt.edu?subject=NNCI%20NTEC%20Questions/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nci.net/" TargetMode="External"/><Relationship Id="rId11" Type="http://schemas.openxmlformats.org/officeDocument/2006/relationships/hyperlink" Target="https://www.nano.gov/nano4EART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ahull@vt.edu?subject=NNCI%20NTEC%20Application" TargetMode="External"/><Relationship Id="rId4" Type="http://schemas.openxmlformats.org/officeDocument/2006/relationships/webSettings" Target="webSettings.xml"/><Relationship Id="rId9" Type="http://schemas.openxmlformats.org/officeDocument/2006/relationships/hyperlink" Target="https://nnci.net/research-experience-undergradu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Hull</dc:creator>
  <cp:keywords/>
  <dc:description/>
  <cp:lastModifiedBy>Matthew Hull</cp:lastModifiedBy>
  <cp:revision>5</cp:revision>
  <dcterms:created xsi:type="dcterms:W3CDTF">2022-12-19T13:29:00Z</dcterms:created>
  <dcterms:modified xsi:type="dcterms:W3CDTF">2023-11-27T18:48:00Z</dcterms:modified>
</cp:coreProperties>
</file>